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Политика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конфиденциальности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 в отношении обработки персональных данных</w:t>
      </w:r>
    </w:p>
    <w:p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>
      <w:pPr>
        <w:ind w:left="-800" w:leftChars="-400" w:right="-892" w:rightChars="-446" w:firstLine="602" w:firstLineChars="25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 1.ОБЩИЕ ПОЛОЖЕНИЯ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1.1.Политика </w:t>
      </w:r>
      <w:r>
        <w:rPr>
          <w:rFonts w:ascii="Times New Roman" w:hAnsi="Times New Roman" w:cs="Times New Roman"/>
          <w:sz w:val="24"/>
          <w:szCs w:val="24"/>
        </w:rPr>
        <w:t>ТОО «CIS market (Си Ай Эс маркет)»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(далее по тексту-Оператор) в отношении обработки персональных данных разработана в соответствии с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Закон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Республики Казахстан от 21 мая 2013 года № 94-V «О персональных данных и их защите».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(далее –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З</w:t>
      </w:r>
      <w:r>
        <w:rPr>
          <w:rFonts w:hint="default" w:ascii="Times New Roman" w:hAnsi="Times New Roman" w:eastAsia="SimSun" w:cs="Times New Roman"/>
          <w:sz w:val="24"/>
          <w:szCs w:val="24"/>
        </w:rPr>
        <w:t>акон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О персональных данных и их защите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) и содержит сведения о реализуемых требованиях к обработке и защите персональных данных.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1.2. При осуществлении своей деятельности Оператор преследует цель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</w:t>
      </w:r>
    </w:p>
    <w:p>
      <w:pPr>
        <w:ind w:left="-800" w:leftChars="-400" w:right="-892" w:rightChars="-446" w:firstLine="602" w:firstLineChars="25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</w:p>
    <w:p>
      <w:pPr>
        <w:ind w:left="-800" w:leftChars="-400" w:right="-892" w:rightChars="-446" w:firstLine="602" w:firstLineChars="25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2. ОСНОВНЫЕ ПОНЯТИЯ, ИСПОЛЬЗУЕМЫЕ В ПОЛИТИКЕ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2.1. Сайт - информационный продукт, представляющий совокупность графических материалов, а также программ для ЭВМ и баз данных, обеспечивающих их доступность в сети интернет по сетевому адресу;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2.2. Пользователь - любой посетитель веб-сайта http://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</w:rPr>
        <w:t>www.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  <w:lang w:val="en-US"/>
        </w:rPr>
        <w:t>cismarket.kz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;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2.3. Оператор - юридическое,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2.4. Обработка персональных данных - любое действие с персональными данными, совершаемые с использованием ЭВМ, равно как и без их использования;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2.5. Обезличивание персональных данных - действия, результатом которых является невозможность без использования дополнительной информации определить принадлежность персональных данных конкретному Пользователю.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left="-800" w:leftChars="-400" w:right="-892" w:rightChars="-446" w:firstLine="602" w:firstLineChars="25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3.ОБРАБОТКА И СОСТАВ ПЕРСОНАЛЬНЫХ ДАННЫХ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3.1. Оператор обрабатывает персональные данные Пользователя. Под персональными данными подразумевается любая информация личного характера, позволяющая установить личность Пользователя, включающая: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Фамилия, имя, отчество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Компания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Телефон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Город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Адрес электронной почты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1292" w:rightChars="-6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Сферы интересов, услуг и направлений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3.2.Оператор обрабатывает обезличенные персональные данные о Пользователе (в т.ч. файлов «cookie») с помощью сервисов интернет-статистики (Яндекс Метрика и Гугл Аналитика и других).Такие данные используются Оператором исключительно в статистических целях, для анализа способов улучшения качества обслуживания, товаров и сопутствующих услуг (сервисов). По истечении некоторого времени данная информация удаляется.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left="-800" w:leftChars="-400" w:right="-892" w:rightChars="-446" w:firstLine="602" w:firstLineChars="25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4. ЦЕЛИ ОБРАБОТКИ ПЕРСОНАЛЬНЫХ ДАННЫХ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4.1.Оператор обрабатывает персональные данные Пользователя в следующих целях: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892" w:rightChars="-4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Предоставления продукции и услуг, которые запрашивает Пользователь. Предоставленная информация используется Оператором для выполнения запроса Пользователя.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892" w:rightChars="-446" w:firstLine="0" w:firstLine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Предоставленные Пользователем персональные данные используется Оператором для связи с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Пользователем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, ответа на вопросы или комментарии, сообщения новостей и последних данных.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tabs>
          <w:tab w:val="left" w:pos="200"/>
          <w:tab w:val="clear" w:pos="720"/>
        </w:tabs>
        <w:spacing w:before="0" w:beforeAutospacing="1" w:after="0" w:afterAutospacing="1"/>
        <w:ind w:left="0" w:leftChars="0" w:right="-892" w:rightChars="-446" w:firstLine="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Предоставленные персональные данные используется Оператором для предоставления Пользователю персонализированных материалов, информации, предложений и другой информации о продукции Оператора или групп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ы компаний Оператора.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4.2.Обезличенные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left="-800" w:leftChars="-400" w:right="-892" w:rightChars="-446" w:firstLine="602" w:firstLineChars="25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5.ПРАВОВЫЕ ОСНОВАНИЯ ОБРАБОТКИ ПЕРСОНАЛЬНЫХ ДАННЫХ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5.1.Оператор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http://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</w:rPr>
        <w:t>www.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007BFF"/>
          <w:spacing w:val="0"/>
          <w:sz w:val="24"/>
          <w:szCs w:val="24"/>
          <w:u w:val="none"/>
          <w:shd w:val="clear" w:fill="FFFFFF"/>
          <w:lang w:val="en-US"/>
        </w:rPr>
        <w:t>cismarket.kz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5.2.Заполняя соответствующие формы и/или отправляя свои персональные данные Оператору,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Пользователь принимает условия данной политики и выражает свою заинтересованность и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даёт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полное согласие, что обработка его персональных данных включает в себя следующие действия: сбор, запись, систематизацию, накопление, хранение, </w:t>
      </w: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</w:rPr>
        <w:t xml:space="preserve">извлечение, использование, передачу (предоставление доступа), обезличивание, блокирование, удаление, уничтожение персональных данных. Согласие Пользователя на обработку персональных данных является конкретным, информированным и сознательным.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5.3.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«cookie» и использование технологии JavaScript).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left="-800" w:leftChars="-400" w:right="-892" w:rightChars="-446" w:firstLine="602" w:firstLineChars="25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6. ПОРЯДОК СБОРА,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ХРАНЕНИЯ,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ru-RU"/>
        </w:rPr>
        <w:t xml:space="preserve"> ПЕРЕДАЧИ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 И ДРУГИХ ВИДОВ ОБРАБОТКИ ПЕРСОНАЛЬНЫХ ДАННЫХ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6.1.Безопасность персональных данных, которые обрабатываются Оператором, обеспечивается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путём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реализации правовых, организационных и технических мер, необходимых для выполнения в полном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объёме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требований действующего законодательства в области защиты персональных данных.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6.2.Передача персональных данных Пользователя третьим лицам не осуществляется, за исключением лиц, осуществляющих обработку персональных данных по поручению Оператора и от его имени, а также случаев, установленных законодательством.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6.3.В случае выявления неточностей в персональных данных, Пользователь может актуализировать их самостоятельно,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путём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направления Оператору уведомление на адрес электронной почты Оператора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instrText xml:space="preserve"> HYPERLINK "mailto:info@cismarket.kz"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/>
        </w:rPr>
        <w:t>info@cismarket.kz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end"/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с пометкой «Актуализация персональных данных».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6.4.Пользователь может в любой момент отозвать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своё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instrText xml:space="preserve"> HYPERLINK "mailto:info@cismarket.kz"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/>
        </w:rPr>
        <w:t>info@cismarket.kz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end"/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с пометкой «Отзыв согласия на обработку персональных данных».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6.5.В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при наличии оснований, указанных в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Закон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ru-RU"/>
        </w:rPr>
        <w:t>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Республики Казахстан от 21 мая 2013 года № 94-V «О персональных данных и их защите»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left="-800" w:leftChars="-400" w:right="-892" w:rightChars="-446" w:firstLine="602" w:firstLineChars="25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7.ДОПОЛНИТЕЛЬНАЯ ИНФОРМАЦИЯ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7.1.Персональные данные Пользователя, собранные с помощью Сайта хранятся и обрабатываются в соответствии с применимым законодательством.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7.2.Оператор хранит персональные данные до тех пор, пока есть законные коммерческие цели, и в соответствии с данной политикой.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7.3.Персональные данные, которые Пользователь предоставляет Оператору, могут передаваться за рубеж, однако Оператор обязуется собирать, обрабатывать и использовать персональные данные исключительно в соответствии с настоящим положением о защите персональных данных.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7.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.Настоящее положение политики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конфиденциальности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в отношении обработки персональных данных может переодически изменятся, поэтому рекомендуем регулярно посещать эту страницу и проверять настоящее положение на наличие изменений. </w:t>
      </w:r>
    </w:p>
    <w:p>
      <w:pPr>
        <w:ind w:left="-800" w:leftChars="-400" w:right="-892" w:rightChars="-446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7.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eastAsia="SimSun" w:cs="Times New Roman"/>
          <w:sz w:val="24"/>
          <w:szCs w:val="24"/>
        </w:rPr>
        <w:t>.Контактная информация: e-mail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instrText xml:space="preserve"> HYPERLINK "mailto:info@cismarket.kz"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separate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/>
        </w:rPr>
        <w:t>info@cismarket.kz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/>
        </w:rPr>
        <w:fldChar w:fldCharType="end"/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207" w:type="dxa"/>
      <w:tblInd w:w="-614" w:type="dxa"/>
      <w:tblBorders>
        <w:top w:val="none" w:color="auto" w:sz="0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820"/>
      <w:gridCol w:w="3996"/>
      <w:gridCol w:w="3391"/>
    </w:tblGrid>
    <w:tr>
      <w:tblPrEx>
        <w:tblBorders>
          <w:top w:val="none" w:color="auto" w:sz="0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93" w:hRule="atLeast"/>
      </w:trPr>
      <w:tc>
        <w:tcPr>
          <w:tcW w:w="2820" w:type="dxa"/>
        </w:tcPr>
        <w:p>
          <w:pPr>
            <w:spacing w:after="0" w:line="240" w:lineRule="auto"/>
            <w:jc w:val="center"/>
            <w:rPr>
              <w:rStyle w:val="5"/>
              <w:rFonts w:ascii="Times New Roman" w:hAnsi="Times New Roman" w:cs="Times New Roman"/>
              <w:b w:val="0"/>
              <w:kern w:val="2"/>
              <w:sz w:val="24"/>
              <w:szCs w:val="24"/>
              <w:lang w:val="kk-KZ"/>
            </w:rPr>
          </w:pPr>
          <w:r>
            <w:rPr>
              <w:rStyle w:val="5"/>
              <w:rFonts w:ascii="Times New Roman" w:hAnsi="Times New Roman" w:cs="Times New Roman"/>
              <w:b w:val="0"/>
              <w:kern w:val="2"/>
              <w:sz w:val="24"/>
              <w:szCs w:val="24"/>
              <w:lang w:val="kk-KZ"/>
            </w:rPr>
            <w:t>Жауапкершілігі шектеулі серіктестігі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kern w:val="2"/>
              <w:sz w:val="24"/>
              <w:szCs w:val="24"/>
            </w:rPr>
          </w:pPr>
          <w:r>
            <w:rPr>
              <w:rStyle w:val="5"/>
              <w:rFonts w:ascii="Times New Roman" w:hAnsi="Times New Roman" w:cs="Times New Roman"/>
              <w:kern w:val="2"/>
              <w:sz w:val="24"/>
              <w:szCs w:val="24"/>
              <w:lang w:val="kk-KZ"/>
            </w:rPr>
            <w:t>«</w:t>
          </w:r>
          <w:r>
            <w:rPr>
              <w:rStyle w:val="5"/>
              <w:rFonts w:ascii="Times New Roman" w:hAnsi="Times New Roman" w:cs="Times New Roman"/>
              <w:kern w:val="2"/>
              <w:sz w:val="24"/>
              <w:szCs w:val="24"/>
              <w:lang w:val="en-US"/>
            </w:rPr>
            <w:t>CIS market</w:t>
          </w:r>
          <w:r>
            <w:rPr>
              <w:rStyle w:val="5"/>
              <w:rFonts w:ascii="Times New Roman" w:hAnsi="Times New Roman" w:cs="Times New Roman"/>
              <w:kern w:val="2"/>
              <w:sz w:val="24"/>
              <w:szCs w:val="24"/>
            </w:rPr>
            <w:t>»</w:t>
          </w:r>
        </w:p>
      </w:tc>
      <w:tc>
        <w:tcPr>
          <w:tcW w:w="3996" w:type="dxa"/>
        </w:tcPr>
        <w:p>
          <w:pPr>
            <w:spacing w:after="0" w:line="240" w:lineRule="auto"/>
            <w:jc w:val="center"/>
            <w:rPr>
              <w:rFonts w:ascii="Times New Roman" w:hAnsi="Times New Roman" w:cs="Times New Roman"/>
              <w:kern w:val="2"/>
              <w:sz w:val="24"/>
              <w:szCs w:val="24"/>
            </w:rPr>
          </w:pPr>
          <w:r>
            <w:rPr>
              <w:rFonts w:ascii="Times New Roman" w:hAnsi="Times New Roman" w:cs="Times New Roman"/>
              <w:kern w:val="2"/>
              <w:sz w:val="24"/>
              <w:szCs w:val="24"/>
            </w:rPr>
            <w:drawing>
              <wp:inline distT="0" distB="0" distL="0" distR="0">
                <wp:extent cx="2386330" cy="511175"/>
                <wp:effectExtent l="0" t="0" r="13970" b="317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6800" cy="5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1" w:type="dxa"/>
        </w:tcPr>
        <w:p>
          <w:pPr>
            <w:spacing w:after="0" w:line="240" w:lineRule="auto"/>
            <w:jc w:val="center"/>
            <w:rPr>
              <w:rStyle w:val="5"/>
              <w:rFonts w:ascii="Times New Roman" w:hAnsi="Times New Roman" w:cs="Times New Roman"/>
              <w:b w:val="0"/>
              <w:kern w:val="2"/>
              <w:sz w:val="24"/>
              <w:szCs w:val="24"/>
            </w:rPr>
          </w:pPr>
          <w:r>
            <w:rPr>
              <w:rStyle w:val="5"/>
              <w:rFonts w:ascii="Times New Roman" w:hAnsi="Times New Roman" w:cs="Times New Roman"/>
              <w:b w:val="0"/>
              <w:kern w:val="2"/>
              <w:sz w:val="24"/>
              <w:szCs w:val="24"/>
            </w:rPr>
            <w:t>Товарищество с ограниченной ответственностью</w:t>
          </w:r>
        </w:p>
        <w:p>
          <w:pPr>
            <w:spacing w:after="0" w:line="240" w:lineRule="auto"/>
            <w:jc w:val="center"/>
            <w:rPr>
              <w:rFonts w:ascii="Times New Roman" w:hAnsi="Times New Roman" w:cs="Times New Roman"/>
              <w:kern w:val="2"/>
              <w:sz w:val="24"/>
              <w:szCs w:val="24"/>
            </w:rPr>
          </w:pPr>
          <w:r>
            <w:rPr>
              <w:rStyle w:val="5"/>
              <w:rFonts w:ascii="Times New Roman" w:hAnsi="Times New Roman" w:cs="Times New Roman"/>
              <w:kern w:val="2"/>
              <w:sz w:val="24"/>
              <w:szCs w:val="24"/>
              <w:lang w:val="kk-KZ"/>
            </w:rPr>
            <w:t>«</w:t>
          </w:r>
          <w:r>
            <w:rPr>
              <w:rStyle w:val="5"/>
              <w:rFonts w:ascii="Times New Roman" w:hAnsi="Times New Roman" w:cs="Times New Roman"/>
              <w:kern w:val="2"/>
              <w:sz w:val="24"/>
              <w:szCs w:val="24"/>
              <w:lang w:val="en-US"/>
            </w:rPr>
            <w:t>CIS</w:t>
          </w:r>
          <w:r>
            <w:rPr>
              <w:rStyle w:val="5"/>
              <w:rFonts w:ascii="Times New Roman" w:hAnsi="Times New Roman" w:cs="Times New Roman"/>
              <w:kern w:val="2"/>
              <w:sz w:val="24"/>
              <w:szCs w:val="24"/>
            </w:rPr>
            <w:t xml:space="preserve"> </w:t>
          </w:r>
          <w:r>
            <w:rPr>
              <w:rStyle w:val="5"/>
              <w:rFonts w:ascii="Times New Roman" w:hAnsi="Times New Roman" w:cs="Times New Roman"/>
              <w:kern w:val="2"/>
              <w:sz w:val="24"/>
              <w:szCs w:val="24"/>
              <w:lang w:val="en-US"/>
            </w:rPr>
            <w:t>market</w:t>
          </w:r>
          <w:r>
            <w:rPr>
              <w:rStyle w:val="5"/>
              <w:rFonts w:ascii="Times New Roman" w:hAnsi="Times New Roman" w:cs="Times New Roman"/>
              <w:kern w:val="2"/>
              <w:sz w:val="24"/>
              <w:szCs w:val="24"/>
            </w:rPr>
            <w:t>»</w:t>
          </w:r>
        </w:p>
      </w:tc>
    </w:tr>
  </w:tbl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D231BC"/>
    <w:multiLevelType w:val="multilevel"/>
    <w:tmpl w:val="BBD231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8710E"/>
    <w:rsid w:val="1638710E"/>
    <w:rsid w:val="16B30057"/>
    <w:rsid w:val="5F424B9A"/>
    <w:rsid w:val="661A20A6"/>
    <w:rsid w:val="77A5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character" w:styleId="5">
    <w:name w:val="Strong"/>
    <w:qFormat/>
    <w:uiPriority w:val="0"/>
    <w:rPr>
      <w:b/>
      <w:bCs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</w:pPr>
  </w:style>
  <w:style w:type="table" w:styleId="8">
    <w:name w:val="Table Grid"/>
    <w:basedOn w:val="3"/>
    <w:qFormat/>
    <w:uiPriority w:val="39"/>
    <w:rPr>
      <w:rFonts w:asciiTheme="minorHAnsi" w:hAnsiTheme="minorHAnsi" w:eastAsiaTheme="minorHAnsi" w:cstheme="minorBidi"/>
      <w:kern w:val="2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2023-03-14T09:25:00Z</dcterms:created>
  <dc:creator>User</dc:creator>
  <cp:lastModifiedBy>User</cp:lastModifiedBy>
  <dcterms:modified xsi:type="dcterms:W3CDTF">2023-03-14T10:16:02Z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D1737CE5E87E420380E05788FA6DD90A</vt:lpwstr>
  </property>
</Properties>
</file>